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E1" w:rsidRPr="00660CAA" w:rsidRDefault="009F4111" w:rsidP="00A804E1">
      <w:pPr>
        <w:shd w:val="clear" w:color="auto" w:fill="DBDBE6"/>
        <w:spacing w:before="150" w:after="195" w:line="390" w:lineRule="atLeast"/>
        <w:outlineLvl w:val="0"/>
        <w:rPr>
          <w:rFonts w:ascii="Georgia" w:eastAsia="Times New Roman" w:hAnsi="Georgia" w:cs="Times New Roman"/>
          <w:b/>
          <w:bCs/>
          <w:caps/>
          <w:noProof/>
          <w:color w:val="232B44"/>
          <w:spacing w:val="30"/>
          <w:kern w:val="36"/>
          <w:sz w:val="33"/>
          <w:szCs w:val="33"/>
          <w:lang/>
        </w:rPr>
      </w:pPr>
      <w:hyperlink r:id="rId4" w:tooltip="Treatment of Raynaud’s Phenomenon and Blood Circulation Problems with Stem Cells from Fat" w:history="1">
        <w:r w:rsidR="00A804E1" w:rsidRPr="00660CAA">
          <w:rPr>
            <w:rFonts w:ascii="Georgia" w:eastAsia="Times New Roman" w:hAnsi="Georgia" w:cs="Times New Roman"/>
            <w:b/>
            <w:bCs/>
            <w:caps/>
            <w:noProof/>
            <w:color w:val="232B44"/>
            <w:spacing w:val="30"/>
            <w:kern w:val="36"/>
            <w:sz w:val="33"/>
            <w:lang/>
          </w:rPr>
          <w:t>TREATMENT OF RAYNAUD’S PHENOMENON AND BLOOD CIRCULATION PROBLEMS WITH STEM CELLS FROM FAT</w:t>
        </w:r>
      </w:hyperlink>
    </w:p>
    <w:p w:rsidR="009F4111" w:rsidRPr="00660CAA" w:rsidRDefault="009F4111">
      <w:pPr>
        <w:rPr>
          <w:noProof/>
          <w:lang/>
        </w:rPr>
      </w:pPr>
    </w:p>
    <w:p w:rsidR="00A804E1" w:rsidRPr="00660CAA" w:rsidRDefault="00A804E1" w:rsidP="00A804E1">
      <w:pPr>
        <w:pStyle w:val="NormalWeb"/>
        <w:shd w:val="clear" w:color="auto" w:fill="DBDBE6"/>
        <w:spacing w:before="0" w:beforeAutospacing="0" w:after="285" w:afterAutospacing="0" w:line="270" w:lineRule="atLeast"/>
        <w:rPr>
          <w:rFonts w:ascii="Georgia" w:hAnsi="Georgia"/>
          <w:noProof/>
          <w:color w:val="232B44"/>
          <w:sz w:val="23"/>
          <w:szCs w:val="23"/>
          <w:lang/>
        </w:rPr>
      </w:pPr>
      <w:r w:rsidRPr="00660CAA">
        <w:rPr>
          <w:noProof/>
          <w:lang/>
        </w:rPr>
        <w:drawing>
          <wp:inline distT="0" distB="0" distL="0" distR="0">
            <wp:extent cx="1905000" cy="1905000"/>
            <wp:effectExtent l="19050" t="0" r="0" b="0"/>
            <wp:docPr id="1" name="Picture 1" descr="http://stemcelltherapy.cc/wp-content/uploads/sites/17/blog-morbus-raynaud-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mcelltherapy.cc/wp-content/uploads/sites/17/blog-morbus-raynaud-200x200.jpg"/>
                    <pic:cNvPicPr>
                      <a:picLocks noChangeAspect="1" noChangeArrowheads="1"/>
                    </pic:cNvPicPr>
                  </pic:nvPicPr>
                  <pic:blipFill>
                    <a:blip r:embed="rId5"/>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660CAA">
        <w:rPr>
          <w:noProof/>
          <w:lang/>
        </w:rPr>
        <w:t xml:space="preserve">  </w:t>
      </w:r>
      <w:r w:rsidRPr="00660CAA">
        <w:rPr>
          <w:rFonts w:ascii="Georgia" w:hAnsi="Georgia"/>
          <w:noProof/>
          <w:color w:val="232B44"/>
          <w:sz w:val="23"/>
          <w:szCs w:val="23"/>
          <w:lang/>
        </w:rPr>
        <w:t>In a recently published clinical study from Marseille 12 patients with</w:t>
      </w:r>
      <w:r w:rsidRPr="00660CAA">
        <w:rPr>
          <w:rStyle w:val="apple-converted-space"/>
          <w:rFonts w:ascii="Georgia" w:hAnsi="Georgia"/>
          <w:noProof/>
          <w:color w:val="232B44"/>
          <w:sz w:val="23"/>
          <w:szCs w:val="23"/>
          <w:lang/>
        </w:rPr>
        <w:t> </w:t>
      </w:r>
      <w:hyperlink r:id="rId6" w:history="1">
        <w:r w:rsidRPr="00660CAA">
          <w:rPr>
            <w:rStyle w:val="Hyperlink"/>
            <w:rFonts w:ascii="Georgia" w:hAnsi="Georgia"/>
            <w:noProof/>
            <w:color w:val="4D6E93"/>
            <w:sz w:val="23"/>
            <w:szCs w:val="23"/>
            <w:bdr w:val="none" w:sz="0" w:space="0" w:color="auto" w:frame="1"/>
            <w:lang/>
          </w:rPr>
          <w:t>circulation problems in the hands (Raynaud’s disease)</w:t>
        </w:r>
      </w:hyperlink>
      <w:r w:rsidRPr="00660CAA">
        <w:rPr>
          <w:rFonts w:ascii="Georgia" w:hAnsi="Georgia"/>
          <w:noProof/>
          <w:color w:val="232B44"/>
          <w:sz w:val="23"/>
          <w:szCs w:val="23"/>
          <w:lang/>
        </w:rPr>
        <w:t>underwent promising treatment with the body’s own (autologous) stem cells. The pale fingers are caused by the reduced blood flow. The circulation problems were triggered by the</w:t>
      </w:r>
      <w:r w:rsidRPr="00660CAA">
        <w:rPr>
          <w:rStyle w:val="apple-converted-space"/>
          <w:rFonts w:ascii="Georgia" w:hAnsi="Georgia"/>
          <w:noProof/>
          <w:color w:val="232B44"/>
          <w:sz w:val="23"/>
          <w:szCs w:val="23"/>
          <w:lang/>
        </w:rPr>
        <w:t> </w:t>
      </w:r>
      <w:hyperlink r:id="rId7" w:history="1">
        <w:r w:rsidRPr="00660CAA">
          <w:rPr>
            <w:rStyle w:val="Hyperlink"/>
            <w:rFonts w:ascii="Georgia" w:hAnsi="Georgia"/>
            <w:noProof/>
            <w:color w:val="4D6E93"/>
            <w:sz w:val="23"/>
            <w:szCs w:val="23"/>
            <w:bdr w:val="none" w:sz="0" w:space="0" w:color="auto" w:frame="1"/>
            <w:lang/>
          </w:rPr>
          <w:t>connective tissue disease scleroderma</w:t>
        </w:r>
      </w:hyperlink>
      <w:r w:rsidRPr="00660CAA">
        <w:rPr>
          <w:rFonts w:ascii="Georgia" w:hAnsi="Georgia"/>
          <w:noProof/>
          <w:color w:val="232B44"/>
          <w:sz w:val="23"/>
          <w:szCs w:val="23"/>
          <w:lang/>
        </w:rPr>
        <w:t>, which is considered an</w:t>
      </w:r>
      <w:r w:rsidRPr="00660CAA">
        <w:rPr>
          <w:rStyle w:val="apple-converted-space"/>
          <w:rFonts w:ascii="Georgia" w:hAnsi="Georgia"/>
          <w:noProof/>
          <w:color w:val="232B44"/>
          <w:sz w:val="23"/>
          <w:szCs w:val="23"/>
          <w:lang/>
        </w:rPr>
        <w:t> </w:t>
      </w:r>
      <w:hyperlink r:id="rId8" w:history="1">
        <w:r w:rsidRPr="00660CAA">
          <w:rPr>
            <w:rStyle w:val="Hyperlink"/>
            <w:rFonts w:ascii="Georgia" w:hAnsi="Georgia"/>
            <w:noProof/>
            <w:color w:val="4D6E93"/>
            <w:sz w:val="23"/>
            <w:szCs w:val="23"/>
            <w:bdr w:val="none" w:sz="0" w:space="0" w:color="auto" w:frame="1"/>
            <w:lang/>
          </w:rPr>
          <w:t>autoimmune disease</w:t>
        </w:r>
      </w:hyperlink>
      <w:r w:rsidRPr="00660CAA">
        <w:rPr>
          <w:rFonts w:ascii="Georgia" w:hAnsi="Georgia"/>
          <w:noProof/>
          <w:color w:val="232B44"/>
          <w:sz w:val="23"/>
          <w:szCs w:val="23"/>
          <w:lang/>
        </w:rPr>
        <w:t>. Women are affected five times more frequently than men.</w:t>
      </w:r>
    </w:p>
    <w:p w:rsidR="00A804E1" w:rsidRPr="00660CAA" w:rsidRDefault="00A804E1" w:rsidP="00A804E1">
      <w:pPr>
        <w:pStyle w:val="NormalWeb"/>
        <w:shd w:val="clear" w:color="auto" w:fill="DBDBE6"/>
        <w:spacing w:before="0" w:beforeAutospacing="0" w:after="285" w:afterAutospacing="0" w:line="270" w:lineRule="atLeast"/>
        <w:rPr>
          <w:rFonts w:ascii="Georgia" w:hAnsi="Georgia"/>
          <w:noProof/>
          <w:color w:val="232B44"/>
          <w:sz w:val="23"/>
          <w:szCs w:val="23"/>
          <w:lang/>
        </w:rPr>
      </w:pPr>
      <w:r w:rsidRPr="00660CAA">
        <w:rPr>
          <w:rFonts w:ascii="Georgia" w:hAnsi="Georgia"/>
          <w:noProof/>
          <w:color w:val="232B44"/>
          <w:sz w:val="23"/>
          <w:szCs w:val="23"/>
          <w:lang/>
        </w:rPr>
        <w:t>In the study a suspension of autologous stem cells (Stromal Vascular Fraction, SVF) was injected into the patient’s fingers. The stem cell suspension was obtained from a small amount of fat was harvested by liposuction. No side effects were recorded during the treatments, all patients showed an improvement in symptoms. Here we see once again how the aesthetic surgery enhances therapeutic medicine.</w:t>
      </w:r>
    </w:p>
    <w:p w:rsidR="00A804E1" w:rsidRPr="00660CAA" w:rsidRDefault="00A804E1" w:rsidP="00A804E1">
      <w:pPr>
        <w:pStyle w:val="NormalWeb"/>
        <w:shd w:val="clear" w:color="auto" w:fill="DBDBE6"/>
        <w:spacing w:before="0" w:beforeAutospacing="0" w:after="285" w:afterAutospacing="0" w:line="270" w:lineRule="atLeast"/>
        <w:rPr>
          <w:rFonts w:ascii="Georgia" w:hAnsi="Georgia"/>
          <w:noProof/>
          <w:color w:val="232B44"/>
          <w:sz w:val="23"/>
          <w:szCs w:val="23"/>
          <w:lang/>
        </w:rPr>
      </w:pPr>
      <w:r w:rsidRPr="00660CAA">
        <w:rPr>
          <w:rFonts w:ascii="Georgia" w:hAnsi="Georgia"/>
          <w:noProof/>
          <w:color w:val="232B44"/>
          <w:sz w:val="23"/>
          <w:szCs w:val="23"/>
          <w:lang/>
        </w:rPr>
        <w:t>In my clinic we have treated cases of</w:t>
      </w:r>
      <w:r w:rsidRPr="00660CAA">
        <w:rPr>
          <w:rStyle w:val="apple-converted-space"/>
          <w:rFonts w:ascii="Georgia" w:hAnsi="Georgia"/>
          <w:noProof/>
          <w:color w:val="232B44"/>
          <w:sz w:val="23"/>
          <w:szCs w:val="23"/>
          <w:lang/>
        </w:rPr>
        <w:t> </w:t>
      </w:r>
      <w:hyperlink r:id="rId9" w:history="1">
        <w:r w:rsidRPr="00660CAA">
          <w:rPr>
            <w:rStyle w:val="Hyperlink"/>
            <w:rFonts w:ascii="Georgia" w:hAnsi="Georgia"/>
            <w:noProof/>
            <w:color w:val="4D6E93"/>
            <w:sz w:val="23"/>
            <w:szCs w:val="23"/>
            <w:bdr w:val="none" w:sz="0" w:space="0" w:color="auto" w:frame="1"/>
            <w:lang/>
          </w:rPr>
          <w:t>scleroderma</w:t>
        </w:r>
      </w:hyperlink>
      <w:r w:rsidRPr="00660CAA">
        <w:rPr>
          <w:rStyle w:val="apple-converted-space"/>
          <w:rFonts w:ascii="Georgia" w:hAnsi="Georgia"/>
          <w:noProof/>
          <w:color w:val="232B44"/>
          <w:sz w:val="23"/>
          <w:szCs w:val="23"/>
          <w:lang/>
        </w:rPr>
        <w:t> </w:t>
      </w:r>
      <w:r w:rsidRPr="00660CAA">
        <w:rPr>
          <w:rFonts w:ascii="Georgia" w:hAnsi="Georgia"/>
          <w:noProof/>
          <w:color w:val="232B44"/>
          <w:sz w:val="23"/>
          <w:szCs w:val="23"/>
          <w:lang/>
        </w:rPr>
        <w:t>and</w:t>
      </w:r>
      <w:r w:rsidRPr="00660CAA">
        <w:rPr>
          <w:rStyle w:val="apple-converted-space"/>
          <w:rFonts w:ascii="Georgia" w:hAnsi="Georgia"/>
          <w:noProof/>
          <w:color w:val="232B44"/>
          <w:sz w:val="23"/>
          <w:szCs w:val="23"/>
          <w:lang/>
        </w:rPr>
        <w:t> </w:t>
      </w:r>
      <w:hyperlink r:id="rId10" w:history="1">
        <w:r w:rsidRPr="00660CAA">
          <w:rPr>
            <w:rStyle w:val="Hyperlink"/>
            <w:rFonts w:ascii="Georgia" w:hAnsi="Georgia"/>
            <w:noProof/>
            <w:color w:val="4D6E93"/>
            <w:sz w:val="23"/>
            <w:szCs w:val="23"/>
            <w:bdr w:val="none" w:sz="0" w:space="0" w:color="auto" w:frame="1"/>
            <w:lang/>
          </w:rPr>
          <w:t>other autoimmune diseases</w:t>
        </w:r>
      </w:hyperlink>
      <w:r w:rsidRPr="00660CAA">
        <w:rPr>
          <w:rStyle w:val="apple-converted-space"/>
          <w:rFonts w:ascii="Georgia" w:hAnsi="Georgia"/>
          <w:noProof/>
          <w:color w:val="232B44"/>
          <w:sz w:val="23"/>
          <w:szCs w:val="23"/>
          <w:lang/>
        </w:rPr>
        <w:t> </w:t>
      </w:r>
      <w:r w:rsidRPr="00660CAA">
        <w:rPr>
          <w:rFonts w:ascii="Georgia" w:hAnsi="Georgia"/>
          <w:noProof/>
          <w:color w:val="232B44"/>
          <w:sz w:val="23"/>
          <w:szCs w:val="23"/>
          <w:lang/>
        </w:rPr>
        <w:t>successfully. Among them was a patient with scleroderma who especially suffered under the parchment-like skin on her hands caused by the disease. In many patients suffering from scleroderma – apart from disturbed blood flow – the skin’s appearance changes, which can often be improved by stem cell injections. Additional intravenous infusions of autologous stem cells should be made in scleroderma because in systemic autoimmune diseases systemic application is important.</w:t>
      </w:r>
    </w:p>
    <w:p w:rsidR="00A804E1" w:rsidRPr="00660CAA" w:rsidRDefault="00A804E1" w:rsidP="00A804E1">
      <w:pPr>
        <w:pStyle w:val="NormalWeb"/>
        <w:shd w:val="clear" w:color="auto" w:fill="DBDBE6"/>
        <w:spacing w:before="0" w:beforeAutospacing="0" w:after="285" w:afterAutospacing="0" w:line="270" w:lineRule="atLeast"/>
        <w:rPr>
          <w:rFonts w:ascii="Georgia" w:hAnsi="Georgia"/>
          <w:noProof/>
          <w:color w:val="232B44"/>
          <w:sz w:val="23"/>
          <w:szCs w:val="23"/>
          <w:lang/>
        </w:rPr>
      </w:pPr>
      <w:r w:rsidRPr="00660CAA">
        <w:rPr>
          <w:rFonts w:ascii="Georgia" w:hAnsi="Georgia"/>
          <w:noProof/>
          <w:color w:val="232B44"/>
          <w:sz w:val="23"/>
          <w:szCs w:val="23"/>
          <w:lang/>
        </w:rPr>
        <w:t>This is very good news for affected patients and their doctors.</w:t>
      </w:r>
    </w:p>
    <w:p w:rsidR="00A804E1" w:rsidRPr="00660CAA" w:rsidRDefault="00A804E1">
      <w:pPr>
        <w:rPr>
          <w:noProof/>
          <w:lang/>
        </w:rPr>
      </w:pPr>
      <w:permStart w:id="0" w:edGrp="everyone"/>
      <w:permEnd w:id="0"/>
    </w:p>
    <w:sectPr w:rsidR="00A804E1" w:rsidRPr="00660CAA" w:rsidSect="009F411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OpzwJT37uqOnXj1DoH9gp7/bio=" w:salt="dT+Wpb0XL8TNNybSjj7vxQ=="/>
  <w:defaultTabStop w:val="720"/>
  <w:characterSpacingControl w:val="doNotCompress"/>
  <w:compat>
    <w:useFELayout/>
  </w:compat>
  <w:rsids>
    <w:rsidRoot w:val="00A804E1"/>
    <w:rsid w:val="00660CAA"/>
    <w:rsid w:val="009F4111"/>
    <w:rsid w:val="00A80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11"/>
  </w:style>
  <w:style w:type="paragraph" w:styleId="Heading1">
    <w:name w:val="heading 1"/>
    <w:basedOn w:val="Normal"/>
    <w:link w:val="Heading1Char"/>
    <w:uiPriority w:val="9"/>
    <w:qFormat/>
    <w:rsid w:val="00A80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4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04E1"/>
    <w:rPr>
      <w:color w:val="0000FF"/>
      <w:u w:val="single"/>
    </w:rPr>
  </w:style>
  <w:style w:type="paragraph" w:styleId="BalloonText">
    <w:name w:val="Balloon Text"/>
    <w:basedOn w:val="Normal"/>
    <w:link w:val="BalloonTextChar"/>
    <w:uiPriority w:val="99"/>
    <w:semiHidden/>
    <w:unhideWhenUsed/>
    <w:rsid w:val="00A80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E1"/>
    <w:rPr>
      <w:rFonts w:ascii="Tahoma" w:hAnsi="Tahoma" w:cs="Tahoma"/>
      <w:sz w:val="16"/>
      <w:szCs w:val="16"/>
    </w:rPr>
  </w:style>
  <w:style w:type="paragraph" w:styleId="NormalWeb">
    <w:name w:val="Normal (Web)"/>
    <w:basedOn w:val="Normal"/>
    <w:uiPriority w:val="99"/>
    <w:semiHidden/>
    <w:unhideWhenUsed/>
    <w:rsid w:val="00A80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04E1"/>
  </w:style>
</w:styles>
</file>

<file path=word/webSettings.xml><?xml version="1.0" encoding="utf-8"?>
<w:webSettings xmlns:r="http://schemas.openxmlformats.org/officeDocument/2006/relationships" xmlns:w="http://schemas.openxmlformats.org/wordprocessingml/2006/main">
  <w:divs>
    <w:div w:id="882405438">
      <w:bodyDiv w:val="1"/>
      <w:marLeft w:val="0"/>
      <w:marRight w:val="0"/>
      <w:marTop w:val="0"/>
      <w:marBottom w:val="0"/>
      <w:divBdr>
        <w:top w:val="none" w:sz="0" w:space="0" w:color="auto"/>
        <w:left w:val="none" w:sz="0" w:space="0" w:color="auto"/>
        <w:bottom w:val="none" w:sz="0" w:space="0" w:color="auto"/>
        <w:right w:val="none" w:sz="0" w:space="0" w:color="auto"/>
      </w:divBdr>
    </w:div>
    <w:div w:id="14853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mcelltherapy.cc/" TargetMode="External"/><Relationship Id="rId3" Type="http://schemas.openxmlformats.org/officeDocument/2006/relationships/webSettings" Target="webSettings.xml"/><Relationship Id="rId7" Type="http://schemas.openxmlformats.org/officeDocument/2006/relationships/hyperlink" Target="http://stemcelltherapy.cc/stem-cell-therapy-skin-hair-tissu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celltherapy.cc/stem-cell-therapy-heart-vascular-diseas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emcelltherapy.cc/" TargetMode="External"/><Relationship Id="rId4" Type="http://schemas.openxmlformats.org/officeDocument/2006/relationships/hyperlink" Target="http://stemcelltherapy.cc/2014/10/treatment-of-raynauds-phenomenon-and-blood-circulation-problems-with-stem-cells-from-fat/" TargetMode="External"/><Relationship Id="rId9" Type="http://schemas.openxmlformats.org/officeDocument/2006/relationships/hyperlink" Target="http://stemcelltherapy.cc/stem-cell-therapy-skin-hair-t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1789</Characters>
  <Application>Microsoft Office Word</Application>
  <DocSecurity>8</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2014-11-04T00:58:00Z</dcterms:created>
  <dcterms:modified xsi:type="dcterms:W3CDTF">2015-03-01T23:19:00Z</dcterms:modified>
</cp:coreProperties>
</file>